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266D">
      <w:r>
        <w:t>Potrzebne:</w:t>
      </w:r>
    </w:p>
    <w:p w:rsidR="000D266D" w:rsidRDefault="000D266D">
      <w:r>
        <w:t>plastelina, pudełko po zapałkach, tektura falista, biała bibuła karbowana, klej, nożyczki</w:t>
      </w:r>
    </w:p>
    <w:p w:rsidR="000D266D" w:rsidRDefault="000D266D"/>
    <w:p w:rsidR="000D266D" w:rsidRDefault="000D266D">
      <w:r>
        <w:t>Z falistej tektury wycinamy prostokąt większy od pudełka po zapałkach. Koniec prostokąta zakręcamy do góry. Do niego przyklejamy środkową część z pudełka po zapałkach. W ten sposób otrzymamy sanki. Do sanek wkładamy ludzika ulepionego z plasteliny. Z białej bibuły możemy przygotować imitację ośnieżonej górki.</w:t>
      </w:r>
    </w:p>
    <w:sectPr w:rsidR="000D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D266D"/>
    <w:rsid w:val="000D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2016-12-31T16:24:00Z</dcterms:created>
  <dcterms:modified xsi:type="dcterms:W3CDTF">2016-12-31T16:29:00Z</dcterms:modified>
</cp:coreProperties>
</file>