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5CC" w:rsidRDefault="007845CC" w:rsidP="007845CC">
      <w:r>
        <w:t>Potrzebne:</w:t>
      </w:r>
    </w:p>
    <w:p w:rsidR="007845CC" w:rsidRDefault="007845CC" w:rsidP="007845CC">
      <w:r>
        <w:t>zabawki</w:t>
      </w:r>
    </w:p>
    <w:p w:rsidR="007845CC" w:rsidRDefault="007845CC" w:rsidP="007845CC"/>
    <w:p w:rsidR="007845CC" w:rsidRDefault="007845CC" w:rsidP="007845CC">
      <w:r>
        <w:t xml:space="preserve">W pierwszych trzech miesiącach życia dziecko uczy się unosić i trzymać główkę w górze. Uporanie się z siłą ciążenia jest trudnym, ale ważnym zadaniem dla niemowlaka. </w:t>
      </w:r>
    </w:p>
    <w:p w:rsidR="007845CC" w:rsidRDefault="007845CC" w:rsidP="007845CC">
      <w:r>
        <w:t xml:space="preserve">Niemowlę kładziemy na brzuszku i w zasięgu jego wzroku układamy kolorowe przedmioty, zabawki. Mogą to być przedmioty wydające dźwięki. Pokazujemy po kolei każdy przedmiot, unosząc go lekko do góry. W ten sposób zachęcimy dziecko do unoszenia główki. </w:t>
      </w:r>
    </w:p>
    <w:p w:rsidR="007845CC" w:rsidRDefault="007845CC" w:rsidP="007845CC">
      <w:r>
        <w:t xml:space="preserve">Możemy zrobić dziecku małe przedstawienie przy użyciu niewielkich </w:t>
      </w:r>
      <w:proofErr w:type="spellStart"/>
      <w:r>
        <w:t>pluszaków</w:t>
      </w:r>
      <w:proofErr w:type="spellEnd"/>
      <w:r>
        <w:t xml:space="preserve">. Zainteresowanie malucha wzbudzimy też dźwiękami naśladującymi odgłosy zwierząt (klik do starej zabawy o odgłosach). Ciekawym pomysłem będzie również </w:t>
      </w:r>
      <w:proofErr w:type="spellStart"/>
      <w:r>
        <w:t>miniorkiestra</w:t>
      </w:r>
      <w:proofErr w:type="spellEnd"/>
      <w:r>
        <w:t xml:space="preserve"> składająca się z kubeczków, garnka i</w:t>
      </w:r>
      <w:bookmarkStart w:id="0" w:name="_GoBack"/>
      <w:bookmarkEnd w:id="0"/>
      <w:r>
        <w:t xml:space="preserve"> tarki. Możemy samodzielnie wykonać grzechotki (klik).</w:t>
      </w:r>
    </w:p>
    <w:p w:rsidR="007845CC" w:rsidRDefault="007845CC" w:rsidP="007845CC">
      <w:r>
        <w:t>Taka zabawa wzmacnia u dziecka mięśnie karku i pleców odpowiedzialne za unoszenie główki. Jest to ważny krok przed nauką raczkowania, siedzenia i chodzenia.</w:t>
      </w:r>
    </w:p>
    <w:p w:rsidR="006B3552" w:rsidRPr="007845CC" w:rsidRDefault="006B3552" w:rsidP="007845CC"/>
    <w:sectPr w:rsidR="006B3552" w:rsidRPr="007845CC" w:rsidSect="00902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B3552"/>
    <w:rsid w:val="006B3552"/>
    <w:rsid w:val="007845CC"/>
    <w:rsid w:val="008E7A0B"/>
    <w:rsid w:val="00902F7F"/>
    <w:rsid w:val="00912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5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2017-10-31T10:47:00Z</dcterms:created>
  <dcterms:modified xsi:type="dcterms:W3CDTF">2017-11-01T11:31:00Z</dcterms:modified>
</cp:coreProperties>
</file>