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CA" w:rsidRDefault="004508CA" w:rsidP="004508CA">
      <w:r>
        <w:t>Potrzebne:</w:t>
      </w:r>
    </w:p>
    <w:p w:rsidR="004508CA" w:rsidRDefault="004508CA" w:rsidP="004508CA">
      <w:r>
        <w:t>mąka, sól, woda, olej, garnek, cos do mieszania, kwasek cytrynowy, barwniki spożywcze</w:t>
      </w:r>
    </w:p>
    <w:p w:rsidR="004508CA" w:rsidRDefault="004508CA" w:rsidP="004508CA"/>
    <w:p w:rsidR="004508CA" w:rsidRDefault="004508CA" w:rsidP="004508CA">
      <w:r>
        <w:t xml:space="preserve">W garnku mieszamy 2 szklanki mąki, 1 szklankę soli, 2 szklanki ciepłej wody, 2 łyżki oleju (nie więcej, bo następnego dnia może wypłynąć z ciastoliny), 1 łyżka kwasku cytrynowego. Stawiamy na małym ogniu i powoli gotujemy cały czas mieszając aż do uzyskania jednolitej masy. Gdy masa zacznie odchodzić od ścian garnka, zdejmujemy z ognia i odstawiamy do wystudzenia. </w:t>
      </w:r>
    </w:p>
    <w:p w:rsidR="004508CA" w:rsidRDefault="004508CA" w:rsidP="004508CA">
      <w:r>
        <w:t>Wystudzoną ciastolinę możemy podzielić na kilka części i zabarwić barwnikami spożywczymi. Wystarczą cztery kolory (żółty, czerwony, zielony i niebieski), by uzyskać pełną gamę kolorów.</w:t>
      </w:r>
    </w:p>
    <w:p w:rsidR="004508CA" w:rsidRDefault="004508CA" w:rsidP="004508CA">
      <w:r>
        <w:t xml:space="preserve">Tak przygotowana </w:t>
      </w:r>
      <w:proofErr w:type="spellStart"/>
      <w:r>
        <w:t>ciastolina</w:t>
      </w:r>
      <w:proofErr w:type="spellEnd"/>
      <w:r>
        <w:t xml:space="preserve"> jest gotowa do zabawy. Po zabawie trzeba ją przechowywać w szczelnie zamkniętym pojemniczku.</w:t>
      </w:r>
    </w:p>
    <w:p w:rsidR="004508CA" w:rsidRDefault="004508CA" w:rsidP="004508CA">
      <w:r>
        <w:t xml:space="preserve">Możemy też z mas plastycznych zrobić masę solną (klik), </w:t>
      </w:r>
      <w:commentRangeStart w:id="0"/>
      <w:r>
        <w:t>zimną porcelanę białą (klik) i żółtą (klik) oraz masę plastyczną z sody białą (klik) i żółtą (klik).</w:t>
      </w:r>
      <w:commentRangeEnd w:id="0"/>
      <w:r>
        <w:rPr>
          <w:rStyle w:val="Odwoaniedokomentarza"/>
        </w:rPr>
        <w:commentReference w:id="0"/>
      </w:r>
    </w:p>
    <w:p w:rsidR="00946118" w:rsidRPr="004508CA" w:rsidRDefault="00946118" w:rsidP="004508CA"/>
    <w:sectPr w:rsidR="00946118" w:rsidRPr="004508CA" w:rsidSect="0084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dmin" w:date="2017-06-07T09:28:00Z" w:initials="A">
    <w:p w:rsidR="004508CA" w:rsidRDefault="004508CA" w:rsidP="004508CA">
      <w:pPr>
        <w:pStyle w:val="Tekstkomentarza"/>
      </w:pPr>
      <w:r>
        <w:rPr>
          <w:rStyle w:val="Odwoaniedokomentarza"/>
        </w:rPr>
        <w:annotationRef/>
      </w:r>
      <w:r>
        <w:t>te linki będę dokładała w miarę publikacji tych mas plastycznych, nie zapomnę, bo w każdym opisie taki fragment będzie.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26636"/>
    <w:rsid w:val="003B63FF"/>
    <w:rsid w:val="004508CA"/>
    <w:rsid w:val="008417DD"/>
    <w:rsid w:val="00926636"/>
    <w:rsid w:val="00946118"/>
    <w:rsid w:val="00EC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6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61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61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6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611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2017-05-25T07:42:00Z</dcterms:created>
  <dcterms:modified xsi:type="dcterms:W3CDTF">2017-06-07T07:29:00Z</dcterms:modified>
</cp:coreProperties>
</file>